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E4" w:rsidRDefault="00DB4AE4" w:rsidP="00DB4AE4">
      <w:pPr>
        <w:pStyle w:val="a3"/>
        <w:ind w:left="4360" w:right="1009" w:hanging="2449"/>
        <w:jc w:val="center"/>
      </w:pPr>
      <w:r>
        <w:t xml:space="preserve">Управление записи актов гражданского состояния </w:t>
      </w:r>
    </w:p>
    <w:p w:rsidR="00DB4AE4" w:rsidRDefault="005A43DD" w:rsidP="00DB4AE4">
      <w:pPr>
        <w:pStyle w:val="a3"/>
        <w:ind w:left="4360" w:right="1009" w:hanging="2449"/>
        <w:jc w:val="center"/>
      </w:pPr>
      <w:r>
        <w:t>Кабинета Министров Республики Татарстан</w:t>
      </w:r>
    </w:p>
    <w:p w:rsidR="005A43DD" w:rsidRDefault="005A43DD" w:rsidP="00DB4AE4">
      <w:pPr>
        <w:pStyle w:val="a3"/>
        <w:ind w:left="4360" w:right="1009" w:hanging="2449"/>
        <w:jc w:val="center"/>
      </w:pPr>
      <w:r>
        <w:t>Общественный</w:t>
      </w:r>
      <w:r>
        <w:rPr>
          <w:spacing w:val="-1"/>
        </w:rPr>
        <w:t xml:space="preserve"> </w:t>
      </w:r>
      <w:r>
        <w:t>совет</w:t>
      </w:r>
    </w:p>
    <w:p w:rsidR="005A43DD" w:rsidRDefault="005A43DD" w:rsidP="005A43DD">
      <w:pPr>
        <w:pStyle w:val="a3"/>
        <w:spacing w:before="7"/>
        <w:ind w:left="0" w:firstLine="0"/>
        <w:jc w:val="left"/>
        <w:rPr>
          <w:sz w:val="27"/>
        </w:rPr>
      </w:pPr>
    </w:p>
    <w:p w:rsidR="005A43DD" w:rsidRDefault="005A43DD" w:rsidP="005A43DD">
      <w:pPr>
        <w:pStyle w:val="a3"/>
        <w:ind w:left="0" w:firstLine="0"/>
        <w:jc w:val="left"/>
        <w:rPr>
          <w:sz w:val="30"/>
        </w:rPr>
      </w:pPr>
    </w:p>
    <w:p w:rsidR="005A43DD" w:rsidRPr="004B0FA3" w:rsidRDefault="005A43DD" w:rsidP="005A43DD">
      <w:pPr>
        <w:tabs>
          <w:tab w:val="left" w:pos="6096"/>
        </w:tabs>
        <w:ind w:left="6096" w:right="96"/>
        <w:jc w:val="both"/>
        <w:rPr>
          <w:sz w:val="28"/>
          <w:szCs w:val="28"/>
        </w:rPr>
      </w:pPr>
      <w:r w:rsidRPr="004B0FA3">
        <w:rPr>
          <w:sz w:val="28"/>
          <w:szCs w:val="28"/>
        </w:rPr>
        <w:t>УТВЕРЖДАЮ</w:t>
      </w:r>
    </w:p>
    <w:p w:rsidR="005A43DD" w:rsidRDefault="005A43DD" w:rsidP="005A43DD">
      <w:pPr>
        <w:pStyle w:val="a3"/>
        <w:spacing w:line="318" w:lineRule="exact"/>
        <w:ind w:left="6096" w:right="268" w:firstLine="0"/>
      </w:pPr>
      <w:r>
        <w:t xml:space="preserve">Директор </w:t>
      </w:r>
      <w:r w:rsidRPr="002F2E6D">
        <w:t>МБУ «Центр психолого-</w:t>
      </w:r>
    </w:p>
    <w:p w:rsidR="005A43DD" w:rsidRDefault="005A43DD" w:rsidP="005A43DD">
      <w:pPr>
        <w:pStyle w:val="a3"/>
        <w:spacing w:line="318" w:lineRule="exact"/>
        <w:ind w:left="6096" w:right="268" w:firstLine="0"/>
      </w:pPr>
      <w:r w:rsidRPr="002F2E6D">
        <w:t xml:space="preserve">педагогической помощи детям и </w:t>
      </w:r>
    </w:p>
    <w:p w:rsidR="005A43DD" w:rsidRDefault="005A43DD" w:rsidP="005A43DD">
      <w:pPr>
        <w:pStyle w:val="a3"/>
        <w:spacing w:line="318" w:lineRule="exact"/>
        <w:ind w:left="6096" w:right="268" w:firstLine="0"/>
      </w:pPr>
      <w:r w:rsidRPr="002F2E6D">
        <w:t xml:space="preserve">молодежи «Доверие» </w:t>
      </w:r>
    </w:p>
    <w:p w:rsidR="005A43DD" w:rsidRPr="005C2BEC" w:rsidRDefault="005A43DD" w:rsidP="005A43DD">
      <w:pPr>
        <w:pStyle w:val="a3"/>
        <w:ind w:left="6096" w:firstLine="0"/>
        <w:jc w:val="left"/>
        <w:rPr>
          <w:sz w:val="30"/>
          <w:lang w:val="tt-RU"/>
        </w:rPr>
      </w:pPr>
      <w:r w:rsidRPr="004B0FA3">
        <w:t xml:space="preserve">______________ </w:t>
      </w:r>
      <w:r>
        <w:t>Е.</w:t>
      </w:r>
      <w:r>
        <w:rPr>
          <w:lang w:val="tt-RU"/>
        </w:rPr>
        <w:t>В.</w:t>
      </w:r>
      <w:r w:rsidRPr="005C2BEC">
        <w:t xml:space="preserve"> </w:t>
      </w:r>
      <w:proofErr w:type="spellStart"/>
      <w:r>
        <w:t>Овчинникова</w:t>
      </w:r>
      <w:proofErr w:type="spellEnd"/>
    </w:p>
    <w:p w:rsidR="005A43DD" w:rsidRPr="004B0FA3" w:rsidRDefault="005A43DD" w:rsidP="005A43DD">
      <w:pPr>
        <w:tabs>
          <w:tab w:val="left" w:pos="6096"/>
        </w:tabs>
        <w:ind w:left="6096" w:right="96"/>
        <w:jc w:val="both"/>
        <w:rPr>
          <w:sz w:val="28"/>
          <w:szCs w:val="28"/>
        </w:rPr>
      </w:pPr>
      <w:r w:rsidRPr="004B0FA3">
        <w:rPr>
          <w:sz w:val="28"/>
          <w:szCs w:val="28"/>
        </w:rPr>
        <w:t>«</w:t>
      </w:r>
      <w:r>
        <w:rPr>
          <w:sz w:val="28"/>
          <w:szCs w:val="28"/>
        </w:rPr>
        <w:t xml:space="preserve">____» </w:t>
      </w:r>
      <w:r w:rsidRPr="004B0FA3">
        <w:rPr>
          <w:sz w:val="28"/>
          <w:szCs w:val="28"/>
        </w:rPr>
        <w:t>___________ 20</w:t>
      </w:r>
      <w:r>
        <w:rPr>
          <w:sz w:val="28"/>
          <w:szCs w:val="28"/>
        </w:rPr>
        <w:t>2</w:t>
      </w:r>
      <w:r>
        <w:rPr>
          <w:sz w:val="28"/>
          <w:szCs w:val="28"/>
          <w:lang w:val="tt-RU"/>
        </w:rPr>
        <w:t>3</w:t>
      </w:r>
      <w:r w:rsidRPr="004B0FA3">
        <w:rPr>
          <w:sz w:val="28"/>
          <w:szCs w:val="28"/>
        </w:rPr>
        <w:t xml:space="preserve"> г. </w:t>
      </w:r>
    </w:p>
    <w:p w:rsidR="005A43DD" w:rsidRDefault="005A43DD" w:rsidP="005A43DD">
      <w:pPr>
        <w:pStyle w:val="a3"/>
        <w:ind w:left="0" w:firstLine="0"/>
        <w:jc w:val="left"/>
        <w:rPr>
          <w:sz w:val="30"/>
        </w:rPr>
      </w:pPr>
    </w:p>
    <w:p w:rsidR="005A43DD" w:rsidRDefault="005A43DD" w:rsidP="005A43DD">
      <w:pPr>
        <w:pStyle w:val="a3"/>
        <w:ind w:left="0" w:firstLine="0"/>
        <w:jc w:val="left"/>
        <w:rPr>
          <w:sz w:val="30"/>
        </w:rPr>
      </w:pPr>
    </w:p>
    <w:p w:rsidR="005A43DD" w:rsidRPr="005C2BEC" w:rsidRDefault="005A43DD" w:rsidP="005A43DD">
      <w:pPr>
        <w:spacing w:before="208" w:line="459" w:lineRule="exact"/>
        <w:ind w:left="2341" w:right="1592"/>
        <w:jc w:val="center"/>
        <w:rPr>
          <w:sz w:val="32"/>
          <w:szCs w:val="32"/>
          <w:lang w:val="tt-RU"/>
        </w:rPr>
      </w:pPr>
      <w:r w:rsidRPr="005C2BEC">
        <w:rPr>
          <w:sz w:val="32"/>
          <w:szCs w:val="32"/>
        </w:rPr>
        <w:t>О</w:t>
      </w:r>
      <w:r w:rsidRPr="005C2BEC">
        <w:rPr>
          <w:sz w:val="32"/>
          <w:szCs w:val="32"/>
          <w:lang w:val="tt-RU"/>
        </w:rPr>
        <w:t>ТЧЕТ</w:t>
      </w:r>
    </w:p>
    <w:p w:rsidR="005A43DD" w:rsidRPr="005C2BEC" w:rsidRDefault="005A43DD" w:rsidP="005A43DD">
      <w:pPr>
        <w:ind w:left="2343" w:right="1592"/>
        <w:jc w:val="center"/>
        <w:rPr>
          <w:sz w:val="32"/>
          <w:szCs w:val="32"/>
          <w:lang w:val="tt-RU"/>
        </w:rPr>
      </w:pPr>
      <w:r w:rsidRPr="005C2BEC">
        <w:rPr>
          <w:sz w:val="32"/>
          <w:szCs w:val="32"/>
        </w:rPr>
        <w:t>о деятельности Общественного совета</w:t>
      </w:r>
      <w:r w:rsidRPr="005C2BEC">
        <w:rPr>
          <w:sz w:val="32"/>
          <w:szCs w:val="32"/>
          <w:lang w:val="tt-RU"/>
        </w:rPr>
        <w:t xml:space="preserve"> </w:t>
      </w:r>
    </w:p>
    <w:p w:rsidR="005A43DD" w:rsidRPr="005C2BEC" w:rsidRDefault="005A43DD" w:rsidP="005A43DD">
      <w:pPr>
        <w:ind w:left="2343" w:right="1592"/>
        <w:jc w:val="center"/>
        <w:rPr>
          <w:spacing w:val="-97"/>
          <w:sz w:val="32"/>
          <w:szCs w:val="32"/>
        </w:rPr>
      </w:pPr>
      <w:r w:rsidRPr="005C2BEC">
        <w:rPr>
          <w:sz w:val="32"/>
          <w:szCs w:val="32"/>
        </w:rPr>
        <w:t>при</w:t>
      </w:r>
      <w:r w:rsidRPr="005C2BEC">
        <w:rPr>
          <w:spacing w:val="-1"/>
          <w:sz w:val="32"/>
          <w:szCs w:val="32"/>
        </w:rPr>
        <w:t xml:space="preserve"> </w:t>
      </w:r>
      <w:r w:rsidRPr="005C2BEC">
        <w:rPr>
          <w:sz w:val="32"/>
          <w:szCs w:val="32"/>
        </w:rPr>
        <w:t>Управлении ЗАГС</w:t>
      </w:r>
      <w:r w:rsidRPr="005C2BEC">
        <w:rPr>
          <w:sz w:val="32"/>
          <w:szCs w:val="32"/>
          <w:lang w:val="tt-RU"/>
        </w:rPr>
        <w:t xml:space="preserve"> </w:t>
      </w:r>
      <w:r w:rsidRPr="005C2BEC">
        <w:rPr>
          <w:sz w:val="32"/>
          <w:szCs w:val="32"/>
        </w:rPr>
        <w:t>Кабинета</w:t>
      </w:r>
      <w:r w:rsidRPr="005C2BEC">
        <w:rPr>
          <w:sz w:val="32"/>
          <w:szCs w:val="32"/>
          <w:lang w:val="tt-RU"/>
        </w:rPr>
        <w:t xml:space="preserve"> </w:t>
      </w:r>
      <w:r w:rsidRPr="005C2BEC">
        <w:rPr>
          <w:sz w:val="32"/>
          <w:szCs w:val="32"/>
        </w:rPr>
        <w:t>Министров Республики Татарстан</w:t>
      </w:r>
      <w:r w:rsidRPr="005C2BEC">
        <w:rPr>
          <w:sz w:val="32"/>
          <w:szCs w:val="32"/>
          <w:lang w:val="tt-RU"/>
        </w:rPr>
        <w:t xml:space="preserve"> </w:t>
      </w:r>
      <w:r w:rsidRPr="005C2BEC">
        <w:rPr>
          <w:spacing w:val="-97"/>
          <w:sz w:val="32"/>
          <w:szCs w:val="32"/>
        </w:rPr>
        <w:t xml:space="preserve"> </w:t>
      </w:r>
      <w:r w:rsidRPr="005C2BEC">
        <w:rPr>
          <w:spacing w:val="-97"/>
          <w:sz w:val="32"/>
          <w:szCs w:val="32"/>
          <w:lang w:val="tt-RU"/>
        </w:rPr>
        <w:t xml:space="preserve">   </w:t>
      </w:r>
      <w:r w:rsidRPr="005C2BEC">
        <w:rPr>
          <w:sz w:val="32"/>
          <w:szCs w:val="32"/>
        </w:rPr>
        <w:t>за</w:t>
      </w:r>
      <w:r w:rsidRPr="005C2BEC">
        <w:rPr>
          <w:spacing w:val="-1"/>
          <w:sz w:val="32"/>
          <w:szCs w:val="32"/>
        </w:rPr>
        <w:t xml:space="preserve"> </w:t>
      </w:r>
      <w:r w:rsidRPr="005C2BEC">
        <w:rPr>
          <w:sz w:val="32"/>
          <w:szCs w:val="32"/>
        </w:rPr>
        <w:t>2023</w:t>
      </w:r>
      <w:r w:rsidR="00DB4AE4">
        <w:rPr>
          <w:sz w:val="32"/>
          <w:szCs w:val="32"/>
        </w:rPr>
        <w:t xml:space="preserve"> год</w:t>
      </w:r>
    </w:p>
    <w:p w:rsidR="005A43DD" w:rsidRPr="005C2BEC" w:rsidRDefault="005A43DD" w:rsidP="005A43DD">
      <w:pPr>
        <w:pStyle w:val="a3"/>
        <w:ind w:left="0" w:firstLine="0"/>
        <w:jc w:val="left"/>
        <w:rPr>
          <w:sz w:val="36"/>
          <w:szCs w:val="36"/>
        </w:rPr>
      </w:pPr>
    </w:p>
    <w:p w:rsidR="005A43DD" w:rsidRDefault="005A43DD" w:rsidP="005A43DD">
      <w:pPr>
        <w:pStyle w:val="a3"/>
        <w:ind w:left="0" w:firstLine="0"/>
        <w:jc w:val="left"/>
        <w:rPr>
          <w:sz w:val="44"/>
        </w:rPr>
      </w:pPr>
    </w:p>
    <w:p w:rsidR="005A43DD" w:rsidRDefault="005A43DD" w:rsidP="005A43DD">
      <w:pPr>
        <w:pStyle w:val="a3"/>
        <w:ind w:left="0" w:firstLine="0"/>
        <w:jc w:val="left"/>
        <w:rPr>
          <w:sz w:val="44"/>
        </w:rPr>
      </w:pPr>
    </w:p>
    <w:p w:rsidR="005A43DD" w:rsidRDefault="005A43DD" w:rsidP="005A43DD">
      <w:pPr>
        <w:pStyle w:val="a3"/>
        <w:ind w:left="0" w:firstLine="0"/>
        <w:jc w:val="left"/>
        <w:rPr>
          <w:sz w:val="44"/>
        </w:rPr>
      </w:pPr>
    </w:p>
    <w:p w:rsidR="005A43DD" w:rsidRDefault="005A43DD" w:rsidP="005A43DD">
      <w:pPr>
        <w:pStyle w:val="a3"/>
        <w:ind w:left="0" w:firstLine="0"/>
        <w:jc w:val="left"/>
        <w:rPr>
          <w:sz w:val="44"/>
        </w:rPr>
      </w:pPr>
    </w:p>
    <w:p w:rsidR="005A43DD" w:rsidRDefault="005A43DD" w:rsidP="005A43DD">
      <w:pPr>
        <w:pStyle w:val="a3"/>
        <w:ind w:left="0" w:firstLine="0"/>
        <w:jc w:val="left"/>
        <w:rPr>
          <w:sz w:val="44"/>
        </w:rPr>
      </w:pPr>
    </w:p>
    <w:p w:rsidR="005A43DD" w:rsidRDefault="005A43DD" w:rsidP="005A43DD">
      <w:pPr>
        <w:pStyle w:val="a3"/>
        <w:ind w:left="0" w:firstLine="0"/>
        <w:jc w:val="left"/>
        <w:rPr>
          <w:sz w:val="44"/>
        </w:rPr>
      </w:pPr>
    </w:p>
    <w:p w:rsidR="005A43DD" w:rsidRDefault="005A43DD" w:rsidP="005A43DD">
      <w:pPr>
        <w:pStyle w:val="a3"/>
        <w:ind w:left="0" w:firstLine="0"/>
        <w:jc w:val="left"/>
        <w:rPr>
          <w:sz w:val="44"/>
        </w:rPr>
      </w:pPr>
    </w:p>
    <w:p w:rsidR="005A43DD" w:rsidRDefault="005A43DD" w:rsidP="005A43DD">
      <w:pPr>
        <w:pStyle w:val="a3"/>
        <w:ind w:left="0" w:firstLine="0"/>
        <w:jc w:val="left"/>
        <w:rPr>
          <w:sz w:val="44"/>
        </w:rPr>
      </w:pPr>
    </w:p>
    <w:p w:rsidR="005A43DD" w:rsidRDefault="005A43DD" w:rsidP="005A43DD">
      <w:pPr>
        <w:pStyle w:val="a3"/>
        <w:ind w:left="0" w:firstLine="0"/>
        <w:jc w:val="left"/>
        <w:rPr>
          <w:sz w:val="44"/>
        </w:rPr>
      </w:pPr>
    </w:p>
    <w:p w:rsidR="005A43DD" w:rsidRDefault="005A43DD" w:rsidP="005A43DD">
      <w:pPr>
        <w:pStyle w:val="a3"/>
        <w:ind w:left="0" w:firstLine="0"/>
        <w:jc w:val="left"/>
        <w:rPr>
          <w:sz w:val="52"/>
        </w:rPr>
      </w:pPr>
    </w:p>
    <w:p w:rsidR="005A43DD" w:rsidRDefault="005A43DD" w:rsidP="005A43DD">
      <w:pPr>
        <w:pStyle w:val="a3"/>
        <w:ind w:left="0" w:firstLine="0"/>
        <w:jc w:val="left"/>
        <w:rPr>
          <w:sz w:val="52"/>
        </w:rPr>
      </w:pPr>
    </w:p>
    <w:p w:rsidR="005A43DD" w:rsidRDefault="005A43DD" w:rsidP="005A43DD">
      <w:pPr>
        <w:pStyle w:val="a3"/>
        <w:ind w:left="0" w:firstLine="0"/>
        <w:jc w:val="left"/>
        <w:rPr>
          <w:sz w:val="52"/>
        </w:rPr>
      </w:pPr>
    </w:p>
    <w:p w:rsidR="005A43DD" w:rsidRDefault="005A43DD" w:rsidP="005A43DD">
      <w:pPr>
        <w:pStyle w:val="a3"/>
        <w:ind w:left="0" w:firstLine="0"/>
        <w:jc w:val="left"/>
        <w:rPr>
          <w:sz w:val="52"/>
        </w:rPr>
      </w:pPr>
    </w:p>
    <w:p w:rsidR="005A43DD" w:rsidRDefault="005A43DD" w:rsidP="005A43DD">
      <w:pPr>
        <w:pStyle w:val="a3"/>
        <w:ind w:left="0" w:firstLine="0"/>
        <w:jc w:val="left"/>
        <w:rPr>
          <w:sz w:val="52"/>
        </w:rPr>
      </w:pPr>
    </w:p>
    <w:p w:rsidR="005A43DD" w:rsidRDefault="005A43DD" w:rsidP="005A43DD">
      <w:pPr>
        <w:pStyle w:val="a3"/>
        <w:ind w:left="0" w:firstLine="0"/>
        <w:jc w:val="left"/>
        <w:rPr>
          <w:sz w:val="52"/>
        </w:rPr>
      </w:pPr>
    </w:p>
    <w:p w:rsidR="005A43DD" w:rsidRDefault="005A43DD" w:rsidP="005A43DD">
      <w:pPr>
        <w:pStyle w:val="a3"/>
        <w:ind w:left="0" w:firstLine="0"/>
        <w:jc w:val="left"/>
        <w:rPr>
          <w:sz w:val="52"/>
        </w:rPr>
      </w:pPr>
    </w:p>
    <w:p w:rsidR="005A43DD" w:rsidRPr="006457F8" w:rsidRDefault="005A43DD" w:rsidP="005A43DD">
      <w:pPr>
        <w:pStyle w:val="a3"/>
        <w:ind w:left="1636" w:right="1592" w:firstLine="0"/>
        <w:jc w:val="center"/>
      </w:pPr>
      <w:r>
        <w:t>Казань</w:t>
      </w:r>
      <w:r>
        <w:rPr>
          <w:lang w:val="tt-RU"/>
        </w:rPr>
        <w:t xml:space="preserve"> -</w:t>
      </w:r>
      <w:r>
        <w:rPr>
          <w:spacing w:val="-1"/>
        </w:rPr>
        <w:t xml:space="preserve"> </w:t>
      </w:r>
      <w:r>
        <w:t>2023</w:t>
      </w:r>
    </w:p>
    <w:p w:rsidR="005A43DD" w:rsidRDefault="005A43DD" w:rsidP="005A43DD">
      <w:pPr>
        <w:sectPr w:rsidR="005A43DD" w:rsidSect="005A43DD">
          <w:pgSz w:w="11910" w:h="16840"/>
          <w:pgMar w:top="1040" w:right="580" w:bottom="280" w:left="820" w:header="720" w:footer="720" w:gutter="0"/>
          <w:cols w:space="720"/>
        </w:sectPr>
      </w:pPr>
    </w:p>
    <w:p w:rsidR="005A43DD" w:rsidRDefault="005A43DD" w:rsidP="005A43DD">
      <w:pPr>
        <w:pStyle w:val="a3"/>
        <w:spacing w:before="2" w:line="360" w:lineRule="auto"/>
        <w:ind w:right="268"/>
      </w:pPr>
      <w:r w:rsidRPr="003B388B">
        <w:lastRenderedPageBreak/>
        <w:t xml:space="preserve">Общественный совет при </w:t>
      </w:r>
      <w:r w:rsidRPr="006824B5">
        <w:rPr>
          <w:lang w:eastAsia="ru-RU"/>
        </w:rPr>
        <w:t>Управлении ЗАГС Кабинета Министров Республики Татарстан</w:t>
      </w:r>
      <w:r w:rsidRPr="003B388B">
        <w:rPr>
          <w:lang w:eastAsia="ru-RU"/>
        </w:rPr>
        <w:t xml:space="preserve"> </w:t>
      </w:r>
      <w:r w:rsidRPr="006824B5">
        <w:rPr>
          <w:lang w:eastAsia="ru-RU"/>
        </w:rPr>
        <w:t xml:space="preserve">(далее – Управление) </w:t>
      </w:r>
      <w:r w:rsidRPr="003B388B">
        <w:t xml:space="preserve">создан и функционирует в соответствии с приказом от </w:t>
      </w:r>
      <w:r>
        <w:t>05</w:t>
      </w:r>
      <w:r w:rsidRPr="003B388B">
        <w:t>.</w:t>
      </w:r>
      <w:r>
        <w:t>1</w:t>
      </w:r>
      <w:r w:rsidRPr="003B388B">
        <w:t>1.201</w:t>
      </w:r>
      <w:r>
        <w:t>5</w:t>
      </w:r>
      <w:r w:rsidRPr="003B388B">
        <w:t xml:space="preserve"> № 8</w:t>
      </w:r>
      <w:r>
        <w:t>0 «Об О</w:t>
      </w:r>
      <w:r w:rsidRPr="003B388B">
        <w:t xml:space="preserve">бщественном совете при </w:t>
      </w:r>
      <w:r w:rsidRPr="006824B5">
        <w:rPr>
          <w:lang w:eastAsia="ru-RU"/>
        </w:rPr>
        <w:t>Управлении ЗАГС Кабинета Министров Республики Татарстан</w:t>
      </w:r>
      <w:r w:rsidRPr="003B388B">
        <w:t xml:space="preserve">» (с изменениями, внесенными приказами </w:t>
      </w:r>
      <w:r>
        <w:t>Управления</w:t>
      </w:r>
      <w:r w:rsidRPr="003B388B">
        <w:t xml:space="preserve"> от </w:t>
      </w:r>
      <w:r>
        <w:t>09</w:t>
      </w:r>
      <w:r w:rsidRPr="003B388B">
        <w:t>.0</w:t>
      </w:r>
      <w:r>
        <w:t>3</w:t>
      </w:r>
      <w:r w:rsidRPr="003B388B">
        <w:t>.201</w:t>
      </w:r>
      <w:r>
        <w:t>6</w:t>
      </w:r>
      <w:r w:rsidRPr="003B388B">
        <w:t xml:space="preserve"> </w:t>
      </w:r>
      <w:proofErr w:type="gramStart"/>
      <w:r w:rsidRPr="003B388B">
        <w:t>№  216</w:t>
      </w:r>
      <w:proofErr w:type="gramEnd"/>
      <w:r w:rsidRPr="003B388B">
        <w:t xml:space="preserve">, от </w:t>
      </w:r>
      <w:r>
        <w:t>22</w:t>
      </w:r>
      <w:r w:rsidRPr="003B388B">
        <w:t>.</w:t>
      </w:r>
      <w:r>
        <w:t>01</w:t>
      </w:r>
      <w:r w:rsidRPr="003B388B">
        <w:t>.201</w:t>
      </w:r>
      <w:r>
        <w:t>8</w:t>
      </w:r>
      <w:r w:rsidRPr="003B388B">
        <w:t xml:space="preserve"> № </w:t>
      </w:r>
      <w:r>
        <w:t>9</w:t>
      </w:r>
      <w:r w:rsidRPr="003B388B">
        <w:t xml:space="preserve">, </w:t>
      </w:r>
      <w:r>
        <w:t xml:space="preserve">                      </w:t>
      </w:r>
      <w:r w:rsidRPr="003B388B">
        <w:t xml:space="preserve">от </w:t>
      </w:r>
      <w:r>
        <w:t>23</w:t>
      </w:r>
      <w:r w:rsidRPr="003B388B">
        <w:t>.</w:t>
      </w:r>
      <w:r>
        <w:t>0</w:t>
      </w:r>
      <w:r w:rsidRPr="003B388B">
        <w:t>1.20</w:t>
      </w:r>
      <w:r>
        <w:t>19</w:t>
      </w:r>
      <w:r w:rsidRPr="003B388B">
        <w:t xml:space="preserve"> №  </w:t>
      </w:r>
      <w:r>
        <w:t>5</w:t>
      </w:r>
      <w:r w:rsidRPr="003B388B">
        <w:t xml:space="preserve">, от </w:t>
      </w:r>
      <w:r>
        <w:t>0</w:t>
      </w:r>
      <w:r w:rsidRPr="003B388B">
        <w:t>7.0</w:t>
      </w:r>
      <w:r>
        <w:t>6</w:t>
      </w:r>
      <w:r w:rsidRPr="003B388B">
        <w:t>.20</w:t>
      </w:r>
      <w:r>
        <w:t>19</w:t>
      </w:r>
      <w:r w:rsidRPr="003B388B">
        <w:t xml:space="preserve"> № </w:t>
      </w:r>
      <w:r>
        <w:t>44, от 03.12.2021 № 72, от 07.02.2022 № 6,                    от 20.02.2023 № 13</w:t>
      </w:r>
      <w:r w:rsidRPr="003B388B">
        <w:t>).</w:t>
      </w:r>
    </w:p>
    <w:p w:rsidR="005A43DD" w:rsidRPr="001E1F2B" w:rsidRDefault="005A43DD" w:rsidP="005A43DD">
      <w:pPr>
        <w:pStyle w:val="a3"/>
        <w:spacing w:before="2" w:line="360" w:lineRule="auto"/>
        <w:ind w:right="268"/>
      </w:pPr>
      <w:r w:rsidRPr="00187DFB">
        <w:t xml:space="preserve">Общественный совет при </w:t>
      </w:r>
      <w:r>
        <w:t>Управлении</w:t>
      </w:r>
      <w:r w:rsidRPr="00187DFB">
        <w:t xml:space="preserve"> является совещательным органом,</w:t>
      </w:r>
      <w:r>
        <w:t xml:space="preserve"> </w:t>
      </w:r>
      <w:r>
        <w:rPr>
          <w:lang w:eastAsia="ru-RU"/>
        </w:rPr>
        <w:t>рассматривающим</w:t>
      </w:r>
      <w:r w:rsidRPr="006824B5">
        <w:rPr>
          <w:lang w:eastAsia="ru-RU"/>
        </w:rPr>
        <w:t xml:space="preserve"> вопросы, связанные с</w:t>
      </w:r>
      <w:r>
        <w:rPr>
          <w:lang w:eastAsia="ru-RU"/>
        </w:rPr>
        <w:t xml:space="preserve"> </w:t>
      </w:r>
      <w:r w:rsidRPr="006824B5">
        <w:rPr>
          <w:lang w:eastAsia="ru-RU"/>
        </w:rPr>
        <w:t xml:space="preserve">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сфере государственной регистрации актов гражданского состояния, прав граждан на предоставление качественных услуг, их эффективности и безопасности, совершенствования государственной системы контроля и надзора в сфере оказания услуг населению, </w:t>
      </w:r>
      <w:r>
        <w:rPr>
          <w:shd w:val="clear" w:color="auto" w:fill="FFFFFF"/>
          <w:lang w:eastAsia="ru-RU"/>
        </w:rPr>
        <w:t xml:space="preserve">а </w:t>
      </w:r>
      <w:r w:rsidRPr="006824B5">
        <w:rPr>
          <w:shd w:val="clear" w:color="auto" w:fill="FFFFFF"/>
          <w:lang w:eastAsia="ru-RU"/>
        </w:rPr>
        <w:t>также повышения гласности и прозрачности деятельности Управления.</w:t>
      </w:r>
    </w:p>
    <w:p w:rsidR="005A43DD" w:rsidRDefault="005A43DD" w:rsidP="005A43DD">
      <w:pPr>
        <w:pStyle w:val="a5"/>
        <w:tabs>
          <w:tab w:val="left" w:pos="1418"/>
          <w:tab w:val="left" w:pos="1701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543780">
        <w:rPr>
          <w:b/>
          <w:sz w:val="28"/>
          <w:szCs w:val="28"/>
        </w:rPr>
        <w:t>Состав Общественного совета при Управлении</w:t>
      </w:r>
      <w:r>
        <w:rPr>
          <w:b/>
          <w:sz w:val="28"/>
          <w:szCs w:val="28"/>
        </w:rPr>
        <w:t>.</w:t>
      </w:r>
    </w:p>
    <w:p w:rsidR="005A43DD" w:rsidRDefault="005A43DD" w:rsidP="005A43DD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left="0" w:right="0" w:firstLine="709"/>
        <w:contextualSpacing/>
        <w:rPr>
          <w:sz w:val="28"/>
          <w:szCs w:val="28"/>
        </w:rPr>
      </w:pPr>
      <w:r w:rsidRPr="002F2E6D">
        <w:rPr>
          <w:sz w:val="28"/>
          <w:szCs w:val="28"/>
        </w:rPr>
        <w:t>Председатель</w:t>
      </w:r>
      <w:r>
        <w:rPr>
          <w:sz w:val="28"/>
          <w:szCs w:val="28"/>
          <w:lang w:val="tt-RU"/>
        </w:rPr>
        <w:t xml:space="preserve"> Общественного совета при Управлении</w:t>
      </w:r>
      <w:r w:rsidRPr="002F2E6D">
        <w:rPr>
          <w:sz w:val="28"/>
          <w:szCs w:val="28"/>
        </w:rPr>
        <w:t xml:space="preserve"> – </w:t>
      </w:r>
      <w:r>
        <w:rPr>
          <w:sz w:val="28"/>
          <w:szCs w:val="28"/>
        </w:rPr>
        <w:t>д</w:t>
      </w:r>
      <w:r w:rsidRPr="002F2E6D">
        <w:rPr>
          <w:sz w:val="28"/>
          <w:szCs w:val="28"/>
        </w:rPr>
        <w:t>иректор МБУ «Центр психолого-педагогической помощи детям и молодежи «Доверие»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Елена Владимировна.</w:t>
      </w:r>
    </w:p>
    <w:p w:rsidR="005A43DD" w:rsidRPr="005C2BEC" w:rsidRDefault="005A43DD" w:rsidP="005A43DD">
      <w:pPr>
        <w:pStyle w:val="a5"/>
        <w:widowControl/>
        <w:autoSpaceDE/>
        <w:autoSpaceDN/>
        <w:spacing w:line="360" w:lineRule="auto"/>
        <w:ind w:left="709" w:right="0" w:firstLine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Члены  </w:t>
      </w:r>
      <w:r w:rsidRPr="005C2BEC">
        <w:rPr>
          <w:sz w:val="28"/>
          <w:szCs w:val="28"/>
        </w:rPr>
        <w:t>Общественного</w:t>
      </w:r>
      <w:proofErr w:type="gramEnd"/>
      <w:r w:rsidRPr="005C2BEC">
        <w:rPr>
          <w:sz w:val="28"/>
          <w:szCs w:val="28"/>
        </w:rPr>
        <w:t xml:space="preserve"> совета при Управлении</w:t>
      </w:r>
      <w:r>
        <w:rPr>
          <w:sz w:val="28"/>
          <w:szCs w:val="28"/>
        </w:rPr>
        <w:t>: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2F2E6D">
        <w:rPr>
          <w:sz w:val="28"/>
          <w:szCs w:val="28"/>
        </w:rPr>
        <w:t xml:space="preserve">2. Директор Благотворительного фонда «АК БАРС СОЗИДАНИЕ» Валиева </w:t>
      </w:r>
      <w:proofErr w:type="spellStart"/>
      <w:r w:rsidRPr="002F2E6D">
        <w:rPr>
          <w:sz w:val="28"/>
          <w:szCs w:val="28"/>
        </w:rPr>
        <w:t>Альфия</w:t>
      </w:r>
      <w:proofErr w:type="spellEnd"/>
      <w:r w:rsidRPr="002F2E6D">
        <w:rPr>
          <w:sz w:val="28"/>
          <w:szCs w:val="28"/>
        </w:rPr>
        <w:t xml:space="preserve"> Фоатовна;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2F2E6D">
        <w:rPr>
          <w:sz w:val="28"/>
          <w:szCs w:val="28"/>
        </w:rPr>
        <w:t>3. Руководитель юридической компании «</w:t>
      </w:r>
      <w:proofErr w:type="spellStart"/>
      <w:r w:rsidRPr="002F2E6D">
        <w:rPr>
          <w:sz w:val="28"/>
          <w:szCs w:val="28"/>
        </w:rPr>
        <w:t>Верикон</w:t>
      </w:r>
      <w:proofErr w:type="spellEnd"/>
      <w:r w:rsidRPr="002F2E6D">
        <w:rPr>
          <w:sz w:val="28"/>
          <w:szCs w:val="28"/>
        </w:rPr>
        <w:t>», член Лиги медиаторов Поволжья Веретенникова Наталья Владимировна;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2F2E6D">
        <w:rPr>
          <w:sz w:val="28"/>
          <w:szCs w:val="28"/>
        </w:rPr>
        <w:t>4. Заведующая физиотерапевтическим отделением Республиканского клинического кожно-венерологического диспансера,</w:t>
      </w:r>
      <w:r w:rsidRPr="002F2E6D">
        <w:rPr>
          <w:sz w:val="20"/>
          <w:szCs w:val="20"/>
          <w:lang w:eastAsia="ru-RU"/>
        </w:rPr>
        <w:t xml:space="preserve"> </w:t>
      </w:r>
      <w:r w:rsidRPr="002F2E6D">
        <w:rPr>
          <w:sz w:val="28"/>
          <w:szCs w:val="28"/>
          <w:lang w:eastAsia="ru-RU"/>
        </w:rPr>
        <w:t>Исполнительный директор Всероссийского общественного фонда «Татарская семья», член Общественной палаты Республики Татарстан</w:t>
      </w:r>
      <w:r w:rsidRPr="002F2E6D">
        <w:rPr>
          <w:sz w:val="28"/>
          <w:szCs w:val="28"/>
        </w:rPr>
        <w:t xml:space="preserve"> </w:t>
      </w:r>
      <w:proofErr w:type="spellStart"/>
      <w:r w:rsidRPr="002F2E6D">
        <w:rPr>
          <w:sz w:val="28"/>
          <w:szCs w:val="28"/>
        </w:rPr>
        <w:t>Гайфуллина</w:t>
      </w:r>
      <w:proofErr w:type="spellEnd"/>
      <w:r w:rsidRPr="002F2E6D">
        <w:rPr>
          <w:sz w:val="28"/>
          <w:szCs w:val="28"/>
        </w:rPr>
        <w:t xml:space="preserve"> </w:t>
      </w:r>
      <w:proofErr w:type="spellStart"/>
      <w:r w:rsidRPr="002F2E6D">
        <w:rPr>
          <w:sz w:val="28"/>
          <w:szCs w:val="28"/>
        </w:rPr>
        <w:t>Милауша</w:t>
      </w:r>
      <w:proofErr w:type="spellEnd"/>
      <w:r w:rsidRPr="002F2E6D">
        <w:rPr>
          <w:sz w:val="28"/>
          <w:szCs w:val="28"/>
        </w:rPr>
        <w:t xml:space="preserve"> </w:t>
      </w:r>
      <w:proofErr w:type="spellStart"/>
      <w:r w:rsidRPr="002F2E6D">
        <w:rPr>
          <w:sz w:val="28"/>
          <w:szCs w:val="28"/>
        </w:rPr>
        <w:lastRenderedPageBreak/>
        <w:t>Хафизовна</w:t>
      </w:r>
      <w:proofErr w:type="spellEnd"/>
      <w:r w:rsidRPr="002F2E6D">
        <w:rPr>
          <w:sz w:val="28"/>
          <w:szCs w:val="28"/>
        </w:rPr>
        <w:t>;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2F2E6D">
        <w:rPr>
          <w:sz w:val="28"/>
          <w:szCs w:val="28"/>
        </w:rPr>
        <w:t xml:space="preserve">5. Президент РОО Республики Татарстан «Под крылом семьи», генеральный </w:t>
      </w:r>
      <w:proofErr w:type="gramStart"/>
      <w:r w:rsidRPr="002F2E6D">
        <w:rPr>
          <w:sz w:val="28"/>
          <w:szCs w:val="28"/>
        </w:rPr>
        <w:t>директор  ООО</w:t>
      </w:r>
      <w:proofErr w:type="gramEnd"/>
      <w:r w:rsidRPr="002F2E6D">
        <w:rPr>
          <w:sz w:val="28"/>
          <w:szCs w:val="28"/>
        </w:rPr>
        <w:t xml:space="preserve"> «</w:t>
      </w:r>
      <w:proofErr w:type="spellStart"/>
      <w:r w:rsidRPr="002F2E6D">
        <w:rPr>
          <w:sz w:val="28"/>
          <w:szCs w:val="28"/>
        </w:rPr>
        <w:t>Элан</w:t>
      </w:r>
      <w:proofErr w:type="spellEnd"/>
      <w:r w:rsidRPr="002F2E6D">
        <w:rPr>
          <w:sz w:val="28"/>
          <w:szCs w:val="28"/>
        </w:rPr>
        <w:t>», член Общественной палаты Республики Татарстан Жуйкова Изольда Павловна;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2F2E6D">
        <w:rPr>
          <w:sz w:val="28"/>
          <w:szCs w:val="28"/>
        </w:rPr>
        <w:t>6. Председатель РОО РТ «Многодетные семьи РТ», член Общественной палаты Республики Татарстан Кузнецов Артем Викторович;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2F2E6D">
        <w:rPr>
          <w:sz w:val="28"/>
          <w:szCs w:val="28"/>
        </w:rPr>
        <w:t>7. Председатель Татарстанского регионального Общественного движения «Женские инициативы» Ларионова Татьяна Михайловна;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2F2E6D">
        <w:rPr>
          <w:sz w:val="28"/>
          <w:szCs w:val="28"/>
        </w:rPr>
        <w:t>8. Генеральный директор АНО «Поволжская семейная академия «УМАЙ» Леонтьева Татьяна Ивановна;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2F2E6D">
        <w:rPr>
          <w:sz w:val="28"/>
          <w:szCs w:val="28"/>
        </w:rPr>
        <w:t>9. П</w:t>
      </w:r>
      <w:r w:rsidRPr="002F2E6D">
        <w:rPr>
          <w:sz w:val="28"/>
          <w:szCs w:val="28"/>
          <w:lang w:eastAsia="ru-RU"/>
        </w:rPr>
        <w:t>редседатель Епархиальной комиссии по вопросам семьи, защиты материнства и детства</w:t>
      </w:r>
      <w:r w:rsidRPr="002F2E6D">
        <w:rPr>
          <w:sz w:val="28"/>
          <w:szCs w:val="28"/>
        </w:rPr>
        <w:t xml:space="preserve"> иерей</w:t>
      </w:r>
      <w:r w:rsidRPr="002F2E6D">
        <w:rPr>
          <w:sz w:val="24"/>
          <w:szCs w:val="24"/>
          <w:lang w:eastAsia="ru-RU"/>
        </w:rPr>
        <w:t xml:space="preserve"> </w:t>
      </w:r>
      <w:r w:rsidRPr="002F2E6D">
        <w:rPr>
          <w:sz w:val="28"/>
          <w:szCs w:val="28"/>
          <w:lang w:eastAsia="ru-RU"/>
        </w:rPr>
        <w:t>Ярослав Петрущенков</w:t>
      </w:r>
      <w:r w:rsidRPr="002F2E6D">
        <w:rPr>
          <w:sz w:val="28"/>
          <w:szCs w:val="28"/>
        </w:rPr>
        <w:t>;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2F2E6D">
        <w:rPr>
          <w:sz w:val="28"/>
          <w:szCs w:val="28"/>
        </w:rPr>
        <w:t xml:space="preserve">10. </w:t>
      </w:r>
      <w:r w:rsidRPr="002F2E6D">
        <w:rPr>
          <w:sz w:val="28"/>
          <w:szCs w:val="28"/>
          <w:lang w:eastAsia="ru-RU"/>
        </w:rPr>
        <w:t xml:space="preserve">Начальник обособленного структурного подразделения государственного научного бюджетного учреждения «Академия наук Республики Татарстан», «Центр семьи и демографии Академии наук Республики </w:t>
      </w:r>
      <w:proofErr w:type="gramStart"/>
      <w:r w:rsidRPr="002F2E6D">
        <w:rPr>
          <w:sz w:val="28"/>
          <w:szCs w:val="28"/>
          <w:lang w:eastAsia="ru-RU"/>
        </w:rPr>
        <w:t xml:space="preserve">Татарстан </w:t>
      </w:r>
      <w:r w:rsidRPr="002F2E6D">
        <w:rPr>
          <w:sz w:val="28"/>
          <w:szCs w:val="28"/>
        </w:rPr>
        <w:t xml:space="preserve"> </w:t>
      </w:r>
      <w:proofErr w:type="spellStart"/>
      <w:r w:rsidRPr="002F2E6D">
        <w:rPr>
          <w:sz w:val="28"/>
          <w:szCs w:val="28"/>
        </w:rPr>
        <w:t>д.с.н</w:t>
      </w:r>
      <w:proofErr w:type="spellEnd"/>
      <w:r w:rsidRPr="002F2E6D">
        <w:rPr>
          <w:sz w:val="28"/>
          <w:szCs w:val="28"/>
        </w:rPr>
        <w:t>.</w:t>
      </w:r>
      <w:proofErr w:type="gramEnd"/>
      <w:r w:rsidRPr="002F2E6D">
        <w:rPr>
          <w:sz w:val="28"/>
          <w:szCs w:val="28"/>
        </w:rPr>
        <w:t xml:space="preserve"> </w:t>
      </w:r>
      <w:proofErr w:type="spellStart"/>
      <w:r w:rsidRPr="002F2E6D">
        <w:rPr>
          <w:sz w:val="28"/>
          <w:szCs w:val="28"/>
        </w:rPr>
        <w:t>Ильдарханова</w:t>
      </w:r>
      <w:proofErr w:type="spellEnd"/>
      <w:r w:rsidRPr="002F2E6D">
        <w:rPr>
          <w:sz w:val="28"/>
          <w:szCs w:val="28"/>
        </w:rPr>
        <w:t xml:space="preserve"> Чулпан </w:t>
      </w:r>
      <w:proofErr w:type="spellStart"/>
      <w:r w:rsidRPr="002F2E6D">
        <w:rPr>
          <w:sz w:val="28"/>
          <w:szCs w:val="28"/>
        </w:rPr>
        <w:t>Ильдусовна</w:t>
      </w:r>
      <w:proofErr w:type="spellEnd"/>
      <w:r w:rsidRPr="002F2E6D">
        <w:rPr>
          <w:sz w:val="28"/>
          <w:szCs w:val="28"/>
        </w:rPr>
        <w:t>;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2F2E6D">
        <w:rPr>
          <w:sz w:val="28"/>
          <w:szCs w:val="28"/>
        </w:rPr>
        <w:t xml:space="preserve">11. Председатель Экспертного совета Комитета Государственного Совета Республики Татарстан по законности и правопорядку </w:t>
      </w:r>
      <w:proofErr w:type="spellStart"/>
      <w:r w:rsidRPr="002F2E6D">
        <w:rPr>
          <w:sz w:val="28"/>
          <w:szCs w:val="28"/>
        </w:rPr>
        <w:t>Паймухин</w:t>
      </w:r>
      <w:proofErr w:type="spellEnd"/>
      <w:r w:rsidRPr="002F2E6D">
        <w:rPr>
          <w:sz w:val="28"/>
          <w:szCs w:val="28"/>
        </w:rPr>
        <w:t xml:space="preserve"> Валентин Борисович;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2F2E6D">
        <w:rPr>
          <w:sz w:val="28"/>
          <w:szCs w:val="28"/>
        </w:rPr>
        <w:t xml:space="preserve">12. Депутат Государственного Совета Республики Татарстан, Председатель исполкома Высшего совета Республиканского общественного движения «Татарстан – новый век» - «Татарстан – </w:t>
      </w:r>
      <w:proofErr w:type="spellStart"/>
      <w:r w:rsidRPr="002F2E6D">
        <w:rPr>
          <w:sz w:val="28"/>
          <w:szCs w:val="28"/>
        </w:rPr>
        <w:t>яңа</w:t>
      </w:r>
      <w:proofErr w:type="spellEnd"/>
      <w:r w:rsidRPr="002F2E6D">
        <w:rPr>
          <w:sz w:val="28"/>
          <w:szCs w:val="28"/>
        </w:rPr>
        <w:t xml:space="preserve"> </w:t>
      </w:r>
      <w:proofErr w:type="spellStart"/>
      <w:r w:rsidRPr="002F2E6D">
        <w:rPr>
          <w:sz w:val="28"/>
          <w:szCs w:val="28"/>
        </w:rPr>
        <w:t>гасыр</w:t>
      </w:r>
      <w:proofErr w:type="spellEnd"/>
      <w:r w:rsidRPr="002F2E6D">
        <w:rPr>
          <w:sz w:val="28"/>
          <w:szCs w:val="28"/>
        </w:rPr>
        <w:t xml:space="preserve">» Тарханова Алсу </w:t>
      </w:r>
      <w:proofErr w:type="spellStart"/>
      <w:r w:rsidRPr="002F2E6D">
        <w:rPr>
          <w:sz w:val="28"/>
          <w:szCs w:val="28"/>
        </w:rPr>
        <w:t>Абдрахмановна</w:t>
      </w:r>
      <w:proofErr w:type="spellEnd"/>
      <w:r w:rsidRPr="002F2E6D">
        <w:rPr>
          <w:sz w:val="28"/>
          <w:szCs w:val="28"/>
        </w:rPr>
        <w:t>;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2F2E6D">
        <w:rPr>
          <w:sz w:val="28"/>
          <w:szCs w:val="28"/>
          <w:lang w:val="tt-RU"/>
        </w:rPr>
        <w:t xml:space="preserve">13. Первый </w:t>
      </w:r>
      <w:r w:rsidRPr="002F2E6D">
        <w:rPr>
          <w:sz w:val="28"/>
          <w:szCs w:val="28"/>
        </w:rPr>
        <w:t>заместитель муфтия по взаимодействию с официальными органами, член Общественной палаты Республики Татарстан Хасанов Ильфар Ренатович;</w:t>
      </w:r>
    </w:p>
    <w:p w:rsidR="005A43D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2F2E6D">
        <w:rPr>
          <w:sz w:val="28"/>
          <w:szCs w:val="28"/>
        </w:rPr>
        <w:t>14. Ветеран органов ЗАГС Республики Татарстан (заместитель председателя Общественного совета при Управлении) Хафизов Борис Тимербаевич.</w:t>
      </w:r>
    </w:p>
    <w:p w:rsidR="005A43DD" w:rsidRPr="002F2E6D" w:rsidRDefault="005A43DD" w:rsidP="005A43DD">
      <w:pPr>
        <w:spacing w:line="360" w:lineRule="auto"/>
        <w:ind w:firstLine="709"/>
        <w:jc w:val="both"/>
        <w:rPr>
          <w:sz w:val="28"/>
          <w:szCs w:val="28"/>
        </w:rPr>
      </w:pPr>
      <w:r w:rsidRPr="00703C3E">
        <w:rPr>
          <w:sz w:val="28"/>
          <w:szCs w:val="28"/>
        </w:rPr>
        <w:t xml:space="preserve">15. </w:t>
      </w:r>
      <w:r w:rsidRPr="002F2E6D">
        <w:rPr>
          <w:sz w:val="28"/>
          <w:szCs w:val="28"/>
          <w:lang w:eastAsia="ru-RU"/>
        </w:rPr>
        <w:t xml:space="preserve">Секретарь Молодежного Правительства Республики Татарстан – </w:t>
      </w:r>
      <w:r w:rsidRPr="002F2E6D">
        <w:rPr>
          <w:sz w:val="28"/>
          <w:szCs w:val="28"/>
          <w:lang w:eastAsia="ru-RU"/>
        </w:rPr>
        <w:lastRenderedPageBreak/>
        <w:t xml:space="preserve">Советник председателя по записям актов гражданского </w:t>
      </w:r>
      <w:proofErr w:type="gramStart"/>
      <w:r w:rsidRPr="002F2E6D">
        <w:rPr>
          <w:sz w:val="28"/>
          <w:szCs w:val="28"/>
          <w:lang w:eastAsia="ru-RU"/>
        </w:rPr>
        <w:t xml:space="preserve">состояния </w:t>
      </w:r>
      <w:r w:rsidRPr="002F2E6D">
        <w:rPr>
          <w:sz w:val="28"/>
          <w:szCs w:val="28"/>
        </w:rPr>
        <w:t xml:space="preserve"> </w:t>
      </w:r>
      <w:r w:rsidRPr="002F2E6D">
        <w:rPr>
          <w:sz w:val="28"/>
          <w:szCs w:val="28"/>
          <w:lang w:eastAsia="ru-RU"/>
        </w:rPr>
        <w:t>Ефремова</w:t>
      </w:r>
      <w:proofErr w:type="gramEnd"/>
      <w:r w:rsidRPr="002F2E6D">
        <w:rPr>
          <w:sz w:val="28"/>
          <w:szCs w:val="28"/>
          <w:lang w:eastAsia="ru-RU"/>
        </w:rPr>
        <w:t xml:space="preserve"> Нина  Васильевна</w:t>
      </w:r>
      <w:r w:rsidRPr="002F2E6D">
        <w:rPr>
          <w:sz w:val="28"/>
          <w:szCs w:val="28"/>
        </w:rPr>
        <w:t>.</w:t>
      </w:r>
    </w:p>
    <w:p w:rsidR="005A43DD" w:rsidRPr="00543780" w:rsidRDefault="005A43DD" w:rsidP="005A43D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543780">
        <w:rPr>
          <w:b/>
          <w:sz w:val="28"/>
          <w:szCs w:val="28"/>
        </w:rPr>
        <w:t>Заседания Общественного совета</w:t>
      </w:r>
    </w:p>
    <w:p w:rsidR="005A43DD" w:rsidRPr="001E1F2B" w:rsidRDefault="005A43DD" w:rsidP="005A43DD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96783">
        <w:rPr>
          <w:sz w:val="28"/>
          <w:szCs w:val="28"/>
        </w:rPr>
        <w:t>В 2023</w:t>
      </w:r>
      <w:r w:rsidRPr="00A96783">
        <w:rPr>
          <w:spacing w:val="1"/>
          <w:sz w:val="28"/>
          <w:szCs w:val="28"/>
        </w:rPr>
        <w:t xml:space="preserve"> </w:t>
      </w:r>
      <w:r w:rsidRPr="00A96783">
        <w:rPr>
          <w:sz w:val="28"/>
          <w:szCs w:val="28"/>
        </w:rPr>
        <w:t>году</w:t>
      </w:r>
      <w:r w:rsidRPr="00A96783">
        <w:rPr>
          <w:spacing w:val="1"/>
          <w:sz w:val="28"/>
          <w:szCs w:val="28"/>
        </w:rPr>
        <w:t xml:space="preserve"> в </w:t>
      </w:r>
      <w:r w:rsidRPr="00A96783">
        <w:rPr>
          <w:sz w:val="28"/>
          <w:szCs w:val="28"/>
        </w:rPr>
        <w:t>соответствии с планом работы Об</w:t>
      </w:r>
      <w:r w:rsidRPr="00A96783">
        <w:rPr>
          <w:bCs/>
          <w:sz w:val="28"/>
          <w:szCs w:val="28"/>
        </w:rPr>
        <w:t>щественного</w:t>
      </w:r>
      <w:r w:rsidRPr="00A96783">
        <w:rPr>
          <w:bCs/>
          <w:spacing w:val="1"/>
          <w:sz w:val="28"/>
          <w:szCs w:val="28"/>
        </w:rPr>
        <w:t xml:space="preserve"> </w:t>
      </w:r>
      <w:r w:rsidRPr="00A96783">
        <w:rPr>
          <w:bCs/>
          <w:sz w:val="28"/>
          <w:szCs w:val="28"/>
        </w:rPr>
        <w:t>совета</w:t>
      </w:r>
      <w:r w:rsidRPr="00A96783">
        <w:rPr>
          <w:bCs/>
          <w:spacing w:val="1"/>
          <w:sz w:val="28"/>
          <w:szCs w:val="28"/>
        </w:rPr>
        <w:t xml:space="preserve"> </w:t>
      </w:r>
      <w:r w:rsidRPr="00A96783">
        <w:rPr>
          <w:bCs/>
          <w:sz w:val="28"/>
          <w:szCs w:val="28"/>
        </w:rPr>
        <w:t>проведено</w:t>
      </w:r>
      <w:r w:rsidRPr="00A96783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4</w:t>
      </w:r>
      <w:r w:rsidRPr="00A96783">
        <w:rPr>
          <w:bCs/>
          <w:spacing w:val="1"/>
          <w:sz w:val="28"/>
          <w:szCs w:val="28"/>
        </w:rPr>
        <w:t xml:space="preserve"> </w:t>
      </w:r>
      <w:r w:rsidRPr="00A96783">
        <w:rPr>
          <w:bCs/>
          <w:sz w:val="28"/>
          <w:szCs w:val="28"/>
        </w:rPr>
        <w:t>заседания, на которых р</w:t>
      </w:r>
      <w:r w:rsidRPr="00A96783">
        <w:rPr>
          <w:sz w:val="28"/>
          <w:szCs w:val="28"/>
        </w:rPr>
        <w:t>ассмотрены вопросы текущей деятельности Общественного совета, реализации Федерального партийного проекта «Крепкая семья» в Республике Татарстан, р</w:t>
      </w:r>
      <w:r w:rsidRPr="00A96783">
        <w:rPr>
          <w:color w:val="000000"/>
          <w:sz w:val="28"/>
          <w:szCs w:val="28"/>
        </w:rPr>
        <w:t>еализации антикоррупционной политики в Управлении,</w:t>
      </w:r>
      <w:r w:rsidRPr="00A96783">
        <w:rPr>
          <w:b/>
          <w:color w:val="000000"/>
          <w:sz w:val="28"/>
          <w:szCs w:val="28"/>
        </w:rPr>
        <w:t xml:space="preserve"> </w:t>
      </w:r>
      <w:r w:rsidRPr="00A96783">
        <w:rPr>
          <w:sz w:val="28"/>
          <w:szCs w:val="28"/>
        </w:rPr>
        <w:t xml:space="preserve">участия семей от Республики Татарстан во Всероссийском конкурсе «Семья года» (г. Москва) и в окружном конкурсе «Успешная семья Приволжья» (г. Чебоксары), обсужден </w:t>
      </w:r>
      <w:r w:rsidRPr="00A96783">
        <w:rPr>
          <w:rFonts w:eastAsia="Calibri"/>
          <w:sz w:val="28"/>
          <w:szCs w:val="28"/>
        </w:rPr>
        <w:t xml:space="preserve">проект приказа «Об утверждении </w:t>
      </w:r>
      <w:r w:rsidRPr="00A96783">
        <w:rPr>
          <w:sz w:val="28"/>
          <w:szCs w:val="26"/>
        </w:rPr>
        <w:t>Административного регламента</w:t>
      </w:r>
      <w:r w:rsidRPr="00A96783">
        <w:rPr>
          <w:rFonts w:eastAsia="Calibri"/>
          <w:sz w:val="28"/>
          <w:szCs w:val="28"/>
        </w:rPr>
        <w:t xml:space="preserve"> предоставления государственной услуги по проставлению </w:t>
      </w:r>
      <w:proofErr w:type="spellStart"/>
      <w:r w:rsidRPr="00A96783">
        <w:rPr>
          <w:rFonts w:eastAsia="Calibri"/>
          <w:sz w:val="28"/>
          <w:szCs w:val="28"/>
        </w:rPr>
        <w:t>апостиля</w:t>
      </w:r>
      <w:proofErr w:type="spellEnd"/>
      <w:r w:rsidRPr="00A96783">
        <w:rPr>
          <w:rFonts w:eastAsia="Calibri"/>
          <w:sz w:val="28"/>
          <w:szCs w:val="28"/>
        </w:rPr>
        <w:t xml:space="preserve">», </w:t>
      </w:r>
      <w:r w:rsidRPr="00A96783">
        <w:rPr>
          <w:sz w:val="28"/>
          <w:szCs w:val="28"/>
        </w:rPr>
        <w:t>проект закона  Республики Татарстан «О внесении изменения в Закон Республики Татарстан  «О  наделении органов местного самоуправления в Республике Татарстан полномочиями на государственную регистрацию актов гражданского состояния»</w:t>
      </w:r>
      <w:r>
        <w:rPr>
          <w:rFonts w:eastAsia="Calibri"/>
          <w:sz w:val="28"/>
          <w:szCs w:val="28"/>
        </w:rPr>
        <w:t xml:space="preserve">, </w:t>
      </w:r>
      <w:r w:rsidRPr="00A96783">
        <w:rPr>
          <w:sz w:val="28"/>
          <w:szCs w:val="28"/>
        </w:rPr>
        <w:t>итоги работы за 2023 год, исполнение ведомственной программы Управлении</w:t>
      </w:r>
      <w:r w:rsidRPr="00A96783">
        <w:rPr>
          <w:spacing w:val="1"/>
          <w:sz w:val="28"/>
          <w:szCs w:val="28"/>
        </w:rPr>
        <w:t xml:space="preserve"> </w:t>
      </w:r>
      <w:r w:rsidRPr="00A96783">
        <w:rPr>
          <w:sz w:val="28"/>
          <w:szCs w:val="28"/>
        </w:rPr>
        <w:t>ЗАГС</w:t>
      </w:r>
      <w:r w:rsidRPr="00A96783">
        <w:rPr>
          <w:spacing w:val="1"/>
          <w:sz w:val="28"/>
          <w:szCs w:val="28"/>
        </w:rPr>
        <w:t xml:space="preserve"> </w:t>
      </w:r>
      <w:r w:rsidRPr="00A96783">
        <w:rPr>
          <w:sz w:val="28"/>
          <w:szCs w:val="28"/>
        </w:rPr>
        <w:t>Кабинета</w:t>
      </w:r>
      <w:r w:rsidRPr="00A96783">
        <w:rPr>
          <w:spacing w:val="1"/>
          <w:sz w:val="28"/>
          <w:szCs w:val="28"/>
        </w:rPr>
        <w:t xml:space="preserve"> </w:t>
      </w:r>
      <w:r w:rsidRPr="00A96783">
        <w:rPr>
          <w:sz w:val="28"/>
          <w:szCs w:val="28"/>
        </w:rPr>
        <w:t>Министров</w:t>
      </w:r>
      <w:r w:rsidRPr="00A96783">
        <w:rPr>
          <w:spacing w:val="1"/>
          <w:sz w:val="28"/>
          <w:szCs w:val="28"/>
        </w:rPr>
        <w:t xml:space="preserve"> </w:t>
      </w:r>
      <w:r w:rsidRPr="00A96783">
        <w:rPr>
          <w:sz w:val="28"/>
          <w:szCs w:val="28"/>
        </w:rPr>
        <w:t xml:space="preserve">Республики Татарстан «Реализация антикоррупционной политики на 2015-2025 годы», а также проект плана работы Общественного совета в 2024 году.  </w:t>
      </w:r>
    </w:p>
    <w:p w:rsidR="005A43DD" w:rsidRPr="00B35F2D" w:rsidRDefault="005A43DD" w:rsidP="005A43DD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543780">
        <w:rPr>
          <w:b/>
          <w:sz w:val="28"/>
          <w:szCs w:val="28"/>
        </w:rPr>
        <w:t>Мероприятия Общественного совета</w:t>
      </w:r>
    </w:p>
    <w:p w:rsidR="005A43DD" w:rsidRPr="00A96783" w:rsidRDefault="005A43DD" w:rsidP="005A43DD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96783">
        <w:rPr>
          <w:sz w:val="28"/>
          <w:szCs w:val="28"/>
        </w:rPr>
        <w:t xml:space="preserve">Под руководством члена Общественного совета при Управлении, депутата Государственного Совета Республики Татарстан Тархановой А.А. </w:t>
      </w:r>
      <w:r>
        <w:rPr>
          <w:sz w:val="28"/>
          <w:szCs w:val="28"/>
        </w:rPr>
        <w:t xml:space="preserve">23 августа 2023 года </w:t>
      </w:r>
      <w:r w:rsidRPr="00A96783">
        <w:rPr>
          <w:sz w:val="28"/>
          <w:szCs w:val="28"/>
        </w:rPr>
        <w:t>проведено выездное мероприятие в Новошешминском муниципальном районе, в рамках которого состоялся семинар-практикум на тему: «</w:t>
      </w:r>
      <w:r w:rsidRPr="00A96783">
        <w:rPr>
          <w:bCs/>
          <w:sz w:val="28"/>
          <w:szCs w:val="28"/>
        </w:rPr>
        <w:t xml:space="preserve">Предупреждение и досудебное урегулирование семейных конфликтов, ответственное </w:t>
      </w:r>
      <w:proofErr w:type="spellStart"/>
      <w:r w:rsidRPr="00A96783">
        <w:rPr>
          <w:bCs/>
          <w:sz w:val="28"/>
          <w:szCs w:val="28"/>
        </w:rPr>
        <w:t>родительство</w:t>
      </w:r>
      <w:proofErr w:type="spellEnd"/>
      <w:r w:rsidRPr="00A96783">
        <w:rPr>
          <w:bCs/>
          <w:sz w:val="28"/>
          <w:szCs w:val="28"/>
        </w:rPr>
        <w:t>»</w:t>
      </w:r>
      <w:r>
        <w:rPr>
          <w:sz w:val="28"/>
          <w:szCs w:val="28"/>
        </w:rPr>
        <w:t>, 31</w:t>
      </w:r>
      <w:r w:rsidRPr="00964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964C3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64C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Нурлатском</w:t>
      </w:r>
      <w:proofErr w:type="spellEnd"/>
      <w:r w:rsidRPr="00A96783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проведено выездное мероприятие</w:t>
      </w:r>
      <w:r w:rsidRPr="00A96783">
        <w:rPr>
          <w:sz w:val="28"/>
          <w:szCs w:val="28"/>
        </w:rPr>
        <w:t xml:space="preserve"> в рамках которого состоялся семинар-практикум на тему</w:t>
      </w:r>
      <w:r>
        <w:rPr>
          <w:sz w:val="28"/>
          <w:szCs w:val="28"/>
        </w:rPr>
        <w:t>: «Формирование и укрепление семейных ценностей в современном обществе».</w:t>
      </w:r>
    </w:p>
    <w:p w:rsidR="005A43DD" w:rsidRPr="008D62AA" w:rsidRDefault="005A43DD" w:rsidP="005A43DD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A96783">
        <w:rPr>
          <w:sz w:val="28"/>
          <w:szCs w:val="28"/>
        </w:rPr>
        <w:t xml:space="preserve">Информация о деятельности Общественного совета размещается в </w:t>
      </w:r>
      <w:r w:rsidRPr="00A96783">
        <w:rPr>
          <w:sz w:val="28"/>
          <w:szCs w:val="28"/>
        </w:rPr>
        <w:lastRenderedPageBreak/>
        <w:t>информационно-телекоммуникационной сети Интернет на сайте Управления в подразделе «Общественный совет при Управлении</w:t>
      </w:r>
      <w:r w:rsidRPr="00A96783">
        <w:rPr>
          <w:spacing w:val="1"/>
          <w:sz w:val="28"/>
          <w:szCs w:val="28"/>
        </w:rPr>
        <w:t xml:space="preserve"> </w:t>
      </w:r>
      <w:r w:rsidRPr="00A96783">
        <w:rPr>
          <w:sz w:val="28"/>
          <w:szCs w:val="28"/>
        </w:rPr>
        <w:t>ЗАГС</w:t>
      </w:r>
      <w:r w:rsidRPr="00A96783">
        <w:rPr>
          <w:spacing w:val="1"/>
          <w:sz w:val="28"/>
          <w:szCs w:val="28"/>
        </w:rPr>
        <w:t xml:space="preserve"> </w:t>
      </w:r>
      <w:r w:rsidRPr="00A96783">
        <w:rPr>
          <w:sz w:val="28"/>
          <w:szCs w:val="28"/>
        </w:rPr>
        <w:t>Кабинета</w:t>
      </w:r>
      <w:r w:rsidRPr="00A96783">
        <w:rPr>
          <w:spacing w:val="1"/>
          <w:sz w:val="28"/>
          <w:szCs w:val="28"/>
        </w:rPr>
        <w:t xml:space="preserve"> </w:t>
      </w:r>
      <w:r w:rsidRPr="00A96783">
        <w:rPr>
          <w:sz w:val="28"/>
          <w:szCs w:val="28"/>
        </w:rPr>
        <w:t>Министров</w:t>
      </w:r>
      <w:r w:rsidRPr="00A96783">
        <w:rPr>
          <w:spacing w:val="1"/>
          <w:sz w:val="28"/>
          <w:szCs w:val="28"/>
        </w:rPr>
        <w:t xml:space="preserve"> </w:t>
      </w:r>
      <w:r w:rsidRPr="00A96783">
        <w:rPr>
          <w:sz w:val="28"/>
          <w:szCs w:val="28"/>
        </w:rPr>
        <w:t>Республики Татарстан».</w:t>
      </w:r>
    </w:p>
    <w:p w:rsidR="005A43DD" w:rsidRPr="00B35F2D" w:rsidRDefault="005A43DD" w:rsidP="005A43DD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B35F2D">
        <w:rPr>
          <w:sz w:val="28"/>
          <w:szCs w:val="28"/>
        </w:rPr>
        <w:t xml:space="preserve">Вся нормативная правовая база, разрабатываемая специалистами </w:t>
      </w:r>
      <w:r>
        <w:rPr>
          <w:sz w:val="28"/>
          <w:szCs w:val="28"/>
        </w:rPr>
        <w:t xml:space="preserve">Управления </w:t>
      </w:r>
      <w:proofErr w:type="gramStart"/>
      <w:r w:rsidRPr="00B35F2D">
        <w:rPr>
          <w:sz w:val="28"/>
          <w:szCs w:val="28"/>
        </w:rPr>
        <w:t>проходит  антикоррупционную</w:t>
      </w:r>
      <w:proofErr w:type="gramEnd"/>
      <w:r w:rsidRPr="00B35F2D">
        <w:rPr>
          <w:sz w:val="28"/>
          <w:szCs w:val="28"/>
        </w:rPr>
        <w:t xml:space="preserve"> экспертизу.</w:t>
      </w:r>
    </w:p>
    <w:p w:rsidR="005A43DD" w:rsidRPr="00B35F2D" w:rsidRDefault="005A43DD" w:rsidP="005A4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35F2D">
        <w:rPr>
          <w:sz w:val="28"/>
          <w:szCs w:val="28"/>
        </w:rPr>
        <w:t xml:space="preserve">В 2023 году разработаны и приняты: </w:t>
      </w:r>
    </w:p>
    <w:p w:rsidR="005A43DD" w:rsidRDefault="005A43DD" w:rsidP="005A43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6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15DCC">
        <w:rPr>
          <w:sz w:val="28"/>
          <w:szCs w:val="28"/>
        </w:rPr>
        <w:t>Закон</w:t>
      </w:r>
      <w:r w:rsidRPr="008D62AA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Татарстан;</w:t>
      </w:r>
    </w:p>
    <w:p w:rsidR="005A43DD" w:rsidRPr="008D62AA" w:rsidRDefault="005A43DD" w:rsidP="005A43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5 - </w:t>
      </w:r>
      <w:r w:rsidR="00A15DCC">
        <w:rPr>
          <w:sz w:val="28"/>
          <w:szCs w:val="28"/>
        </w:rPr>
        <w:t>проектов</w:t>
      </w:r>
      <w:bookmarkStart w:id="0" w:name="_GoBack"/>
      <w:bookmarkEnd w:id="0"/>
      <w:r w:rsidRPr="008D62AA">
        <w:rPr>
          <w:sz w:val="28"/>
          <w:szCs w:val="28"/>
        </w:rPr>
        <w:t xml:space="preserve"> постановлений Кабинета Министров Республики Татарстан;</w:t>
      </w:r>
    </w:p>
    <w:p w:rsidR="005A43DD" w:rsidRDefault="005A43DD" w:rsidP="005A43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14 - </w:t>
      </w:r>
      <w:r w:rsidRPr="008D62AA">
        <w:rPr>
          <w:sz w:val="28"/>
          <w:szCs w:val="28"/>
        </w:rPr>
        <w:t>приказов Управления ЗАГС Кабинета Министров Республики Татарстан.</w:t>
      </w:r>
    </w:p>
    <w:p w:rsidR="005A43DD" w:rsidRDefault="005A43DD" w:rsidP="005A43D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43DD" w:rsidRDefault="005A43DD" w:rsidP="005A43DD">
      <w:pPr>
        <w:jc w:val="center"/>
        <w:rPr>
          <w:b/>
          <w:sz w:val="28"/>
          <w:szCs w:val="28"/>
        </w:rPr>
      </w:pPr>
      <w:r w:rsidRPr="00EA38F7">
        <w:rPr>
          <w:b/>
          <w:sz w:val="28"/>
          <w:szCs w:val="28"/>
        </w:rPr>
        <w:t xml:space="preserve">Мероприятия по формированию в ведомстве нетерпимости </w:t>
      </w:r>
    </w:p>
    <w:p w:rsidR="005A43DD" w:rsidRDefault="005A43DD" w:rsidP="005A43DD">
      <w:pPr>
        <w:jc w:val="center"/>
        <w:rPr>
          <w:b/>
          <w:sz w:val="28"/>
          <w:szCs w:val="28"/>
        </w:rPr>
      </w:pPr>
      <w:r w:rsidRPr="00EA38F7">
        <w:rPr>
          <w:b/>
          <w:sz w:val="28"/>
          <w:szCs w:val="28"/>
        </w:rPr>
        <w:t>к коррупционному поведению</w:t>
      </w:r>
    </w:p>
    <w:p w:rsidR="005A43DD" w:rsidRPr="006F349B" w:rsidRDefault="005A43DD" w:rsidP="005A43DD">
      <w:pPr>
        <w:jc w:val="center"/>
        <w:rPr>
          <w:b/>
          <w:sz w:val="28"/>
          <w:szCs w:val="28"/>
        </w:rPr>
      </w:pPr>
    </w:p>
    <w:p w:rsidR="005A43DD" w:rsidRDefault="005A43DD" w:rsidP="005A4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35F2D">
        <w:rPr>
          <w:sz w:val="28"/>
          <w:szCs w:val="28"/>
        </w:rPr>
        <w:t xml:space="preserve">Работа по противодействию коррупции в </w:t>
      </w:r>
      <w:r>
        <w:rPr>
          <w:sz w:val="28"/>
          <w:szCs w:val="28"/>
        </w:rPr>
        <w:t>Управлении</w:t>
      </w:r>
      <w:r w:rsidRPr="00B35F2D">
        <w:rPr>
          <w:sz w:val="28"/>
          <w:szCs w:val="28"/>
        </w:rPr>
        <w:t xml:space="preserve"> осуществляется в рамках действующего законодательства Российской Федерации и Республики Татарстан. В </w:t>
      </w:r>
      <w:r>
        <w:rPr>
          <w:sz w:val="28"/>
          <w:szCs w:val="28"/>
        </w:rPr>
        <w:t>Управлении</w:t>
      </w:r>
      <w:r w:rsidRPr="00B35F2D">
        <w:rPr>
          <w:sz w:val="28"/>
          <w:szCs w:val="28"/>
        </w:rPr>
        <w:t xml:space="preserve"> утверждена программа по реализации антикоррупционной политики на 2015 – 2025 годы. </w:t>
      </w:r>
    </w:p>
    <w:p w:rsidR="005A43DD" w:rsidRPr="00B35F2D" w:rsidRDefault="005A43DD" w:rsidP="005A4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B35F2D">
        <w:rPr>
          <w:sz w:val="28"/>
          <w:szCs w:val="28"/>
        </w:rPr>
        <w:t xml:space="preserve">обеспечения прозрачности работы </w:t>
      </w:r>
      <w:r>
        <w:rPr>
          <w:sz w:val="28"/>
          <w:szCs w:val="28"/>
        </w:rPr>
        <w:t>Управления</w:t>
      </w:r>
      <w:r w:rsidRPr="00B35F2D">
        <w:rPr>
          <w:sz w:val="28"/>
          <w:szCs w:val="28"/>
        </w:rPr>
        <w:t xml:space="preserve">, создания возможности для общественного контроля, на официальном сайте </w:t>
      </w:r>
      <w:r>
        <w:rPr>
          <w:sz w:val="28"/>
          <w:szCs w:val="28"/>
        </w:rPr>
        <w:t xml:space="preserve">Управления        </w:t>
      </w:r>
      <w:r w:rsidRPr="00B35F2D">
        <w:rPr>
          <w:sz w:val="28"/>
          <w:szCs w:val="28"/>
        </w:rPr>
        <w:t xml:space="preserve"> в разделе «Противодействия коррупции» размещаются протоколы заседаний комиссий по противодействию коррупции и соблюдению требований к служебному поведению государственных гражданских служащих Республики Татарстан и урегулированию конфликта интересов, а также локальные нормат</w:t>
      </w:r>
      <w:r>
        <w:rPr>
          <w:sz w:val="28"/>
          <w:szCs w:val="28"/>
        </w:rPr>
        <w:t>ивные правовые акты Управления</w:t>
      </w:r>
      <w:r w:rsidRPr="00B35F2D">
        <w:rPr>
          <w:sz w:val="28"/>
          <w:szCs w:val="28"/>
        </w:rPr>
        <w:t>.</w:t>
      </w:r>
    </w:p>
    <w:p w:rsidR="005A43DD" w:rsidRPr="00BE2CE1" w:rsidRDefault="005A43DD" w:rsidP="005A4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9177B">
        <w:rPr>
          <w:sz w:val="28"/>
          <w:szCs w:val="28"/>
        </w:rPr>
        <w:t>Сотрудником, ответственным за работу по профилактике коррупционных и иных правонарушений, проведены консультации по вопросам представления государственными гражданскими служащими ведомства сведений о доходах, расходах, имуществе и обязательствах имущественного характера и заполнения соответствующей справки. Всеми сотрудниками Управления своевременно представлены указанные справки. Данная информация размещена на официальном сайте Управления.</w:t>
      </w:r>
      <w:r>
        <w:rPr>
          <w:sz w:val="28"/>
          <w:szCs w:val="28"/>
        </w:rPr>
        <w:t xml:space="preserve"> </w:t>
      </w:r>
      <w:r w:rsidRPr="00C9177B">
        <w:rPr>
          <w:sz w:val="28"/>
          <w:szCs w:val="28"/>
        </w:rPr>
        <w:t xml:space="preserve">С </w:t>
      </w:r>
      <w:r w:rsidRPr="00C9177B">
        <w:rPr>
          <w:sz w:val="28"/>
          <w:szCs w:val="28"/>
        </w:rPr>
        <w:lastRenderedPageBreak/>
        <w:t xml:space="preserve">сотрудниками </w:t>
      </w:r>
      <w:r>
        <w:rPr>
          <w:sz w:val="28"/>
          <w:szCs w:val="28"/>
        </w:rPr>
        <w:t>Управления</w:t>
      </w:r>
      <w:r w:rsidRPr="00C9177B">
        <w:rPr>
          <w:sz w:val="28"/>
          <w:szCs w:val="28"/>
        </w:rPr>
        <w:t xml:space="preserve"> регулярно проводится разъяснительная работа о необходимости соблюдения</w:t>
      </w:r>
      <w:r w:rsidRPr="00AF0BBD">
        <w:rPr>
          <w:spacing w:val="2"/>
          <w:sz w:val="28"/>
          <w:szCs w:val="28"/>
          <w:lang w:eastAsia="ru-RU"/>
        </w:rPr>
        <w:t xml:space="preserve"> государственными гражданскими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</w:r>
    </w:p>
    <w:p w:rsidR="005A43DD" w:rsidRDefault="005A43DD" w:rsidP="005A43DD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AF0BBD">
        <w:rPr>
          <w:spacing w:val="2"/>
          <w:sz w:val="28"/>
          <w:szCs w:val="28"/>
          <w:lang w:eastAsia="ru-RU"/>
        </w:rPr>
        <w:t xml:space="preserve">В Управлении осуществляется работа над анализом сведений, содержащихся в анкетах, представленных вновь назначенными на должности государственной службы, а также государственными служащими ведомства. Признаков возможного конфликта интересов не выявлено. Личные дела государственных служащих поддерживаются в актуальном состоянии. </w:t>
      </w:r>
    </w:p>
    <w:p w:rsidR="005A43DD" w:rsidRDefault="005A43DD" w:rsidP="005A43DD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  <w:lang w:eastAsia="ru-RU"/>
        </w:rPr>
      </w:pPr>
      <w:r w:rsidRPr="00AF0BBD">
        <w:rPr>
          <w:spacing w:val="2"/>
          <w:sz w:val="28"/>
          <w:szCs w:val="28"/>
          <w:lang w:eastAsia="ru-RU"/>
        </w:rPr>
        <w:t xml:space="preserve">На официальном сайте </w:t>
      </w:r>
      <w:r>
        <w:rPr>
          <w:spacing w:val="2"/>
          <w:sz w:val="28"/>
          <w:szCs w:val="28"/>
          <w:lang w:eastAsia="ru-RU"/>
        </w:rPr>
        <w:t>Управления</w:t>
      </w:r>
      <w:r w:rsidRPr="00AF0BBD">
        <w:rPr>
          <w:spacing w:val="2"/>
          <w:sz w:val="28"/>
          <w:szCs w:val="28"/>
          <w:lang w:eastAsia="ru-RU"/>
        </w:rPr>
        <w:t xml:space="preserve"> в разделе «Противодействие коррупции» размещена информация о работе «телефона доверия», по которому граждане могут сообщать информацию о фактах коррупционной направленности. Также имеется возможность подачи обращений через интернет-приемную, электронную почту. Сведения о работе телефона доверия в Управлении также размещены на информационных стендах органов ЗАГС республики</w:t>
      </w:r>
      <w:r>
        <w:rPr>
          <w:spacing w:val="2"/>
          <w:sz w:val="28"/>
          <w:szCs w:val="28"/>
          <w:lang w:eastAsia="ru-RU"/>
        </w:rPr>
        <w:t xml:space="preserve">.  </w:t>
      </w:r>
    </w:p>
    <w:p w:rsidR="00BC551E" w:rsidRDefault="005A43DD" w:rsidP="008F6F0C">
      <w:pPr>
        <w:shd w:val="clear" w:color="auto" w:fill="FFFFFF"/>
        <w:spacing w:line="360" w:lineRule="auto"/>
        <w:ind w:firstLine="720"/>
        <w:jc w:val="both"/>
      </w:pPr>
      <w:r>
        <w:rPr>
          <w:spacing w:val="2"/>
          <w:sz w:val="28"/>
          <w:szCs w:val="28"/>
          <w:lang w:eastAsia="ru-RU"/>
        </w:rPr>
        <w:t xml:space="preserve">В соответствии с протоколом № 4 заседания Общественного совета при Управлении от 22.12.2023 работа </w:t>
      </w:r>
      <w:r w:rsidR="000D122A">
        <w:rPr>
          <w:spacing w:val="2"/>
          <w:sz w:val="28"/>
          <w:szCs w:val="28"/>
          <w:lang w:eastAsia="ru-RU"/>
        </w:rPr>
        <w:t xml:space="preserve">Общественного </w:t>
      </w:r>
      <w:r>
        <w:rPr>
          <w:spacing w:val="2"/>
          <w:sz w:val="28"/>
          <w:szCs w:val="28"/>
          <w:lang w:eastAsia="ru-RU"/>
        </w:rPr>
        <w:t>совета, проделанная за отчетный пе</w:t>
      </w:r>
      <w:r w:rsidR="008F6F0C">
        <w:rPr>
          <w:spacing w:val="2"/>
          <w:sz w:val="28"/>
          <w:szCs w:val="28"/>
          <w:lang w:eastAsia="ru-RU"/>
        </w:rPr>
        <w:t>риод</w:t>
      </w:r>
      <w:r w:rsidR="000D122A">
        <w:rPr>
          <w:spacing w:val="2"/>
          <w:sz w:val="28"/>
          <w:szCs w:val="28"/>
          <w:lang w:eastAsia="ru-RU"/>
        </w:rPr>
        <w:t>,</w:t>
      </w:r>
      <w:r w:rsidR="008F6F0C">
        <w:rPr>
          <w:spacing w:val="2"/>
          <w:sz w:val="28"/>
          <w:szCs w:val="28"/>
          <w:lang w:eastAsia="ru-RU"/>
        </w:rPr>
        <w:t xml:space="preserve"> признана удовлетворительной.</w:t>
      </w:r>
    </w:p>
    <w:sectPr w:rsidR="00BC55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AB" w:rsidRDefault="00D217AB">
      <w:r>
        <w:separator/>
      </w:r>
    </w:p>
  </w:endnote>
  <w:endnote w:type="continuationSeparator" w:id="0">
    <w:p w:rsidR="00D217AB" w:rsidRDefault="00D2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F8" w:rsidRDefault="005A43D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3834A0" wp14:editId="2647B797">
              <wp:simplePos x="0" y="0"/>
              <wp:positionH relativeFrom="page">
                <wp:posOffset>3768090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BF8" w:rsidRDefault="005A43D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DCC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834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7pt;margin-top:782.7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" filled="f" stroked="f">
              <v:textbox inset="0,0,0,0">
                <w:txbxContent>
                  <w:p w:rsidR="00F24BF8" w:rsidRDefault="005A43D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5DCC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AB" w:rsidRDefault="00D217AB">
      <w:r>
        <w:separator/>
      </w:r>
    </w:p>
  </w:footnote>
  <w:footnote w:type="continuationSeparator" w:id="0">
    <w:p w:rsidR="00D217AB" w:rsidRDefault="00D2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FD9"/>
    <w:multiLevelType w:val="hybridMultilevel"/>
    <w:tmpl w:val="842CF570"/>
    <w:lvl w:ilvl="0" w:tplc="2304D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DD"/>
    <w:rsid w:val="000D122A"/>
    <w:rsid w:val="005A43DD"/>
    <w:rsid w:val="008F6F0C"/>
    <w:rsid w:val="00A15DCC"/>
    <w:rsid w:val="00BC551E"/>
    <w:rsid w:val="00D217AB"/>
    <w:rsid w:val="00D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D32B"/>
  <w15:chartTrackingRefBased/>
  <w15:docId w15:val="{51D340FD-B485-462D-AC6F-BD1F2D6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4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43DD"/>
    <w:pPr>
      <w:ind w:left="3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43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5A43DD"/>
    <w:pPr>
      <w:ind w:left="312" w:right="266" w:firstLine="708"/>
      <w:jc w:val="both"/>
    </w:pPr>
  </w:style>
  <w:style w:type="character" w:customStyle="1" w:styleId="a6">
    <w:name w:val="Абзац списка Знак"/>
    <w:link w:val="a5"/>
    <w:uiPriority w:val="34"/>
    <w:rsid w:val="005A43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2024-02-02T10:23:00Z</dcterms:created>
  <dcterms:modified xsi:type="dcterms:W3CDTF">2024-02-02T10:43:00Z</dcterms:modified>
</cp:coreProperties>
</file>